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5.6.0.0 -->
  <w:body>
    <w:p w:rsidR="00D960ED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Lacy Creek 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Wind, LLC</w:t>
      </w:r>
    </w:p>
    <w:p w:rsidR="002C668C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:rsidR="002C668C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:rsidR="002C668C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August 1</w:t>
      </w:r>
      <w:r w:rsidR="0044649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, 2022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2C668C" w:rsidRPr="002C668C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Lacy Creek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 Wind, 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72243C" w:rsidP="002C668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On August 15, 2022</w:t>
      </w:r>
      <w:r w:rsidR="008C068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Lacy Creek Wind, LLC (Lacy Creek), a </w:t>
      </w:r>
      <w:r w:rsidR="00663CDD">
        <w:rPr>
          <w:rFonts w:ascii="Times New Roman" w:hAnsi="Times New Roman" w:cs="Times New Roman"/>
          <w:sz w:val="24"/>
          <w:szCs w:val="24"/>
        </w:rPr>
        <w:t>301.3</w:t>
      </w:r>
      <w:r>
        <w:rPr>
          <w:rFonts w:ascii="Times New Roman" w:hAnsi="Times New Roman" w:cs="Times New Roman"/>
          <w:sz w:val="24"/>
          <w:szCs w:val="24"/>
        </w:rPr>
        <w:t xml:space="preserve">-MW wind generation facility that is currently under construction in </w:t>
      </w:r>
      <w:r w:rsidR="00663CDD">
        <w:rPr>
          <w:rFonts w:ascii="Times New Roman" w:hAnsi="Times New Roman" w:cs="Times New Roman"/>
          <w:sz w:val="24"/>
          <w:szCs w:val="24"/>
        </w:rPr>
        <w:t>Sterling</w:t>
      </w:r>
      <w:r>
        <w:rPr>
          <w:rFonts w:ascii="Times New Roman" w:hAnsi="Times New Roman" w:cs="Times New Roman"/>
          <w:sz w:val="24"/>
          <w:szCs w:val="24"/>
        </w:rPr>
        <w:t xml:space="preserve"> County, Texas</w:t>
      </w:r>
      <w:r>
        <w:rPr>
          <w:rFonts w:ascii="Times New Roman" w:hAnsi="Times New Roman" w:cs="Times New Roman"/>
          <w:sz w:val="24"/>
          <w:szCs w:val="24"/>
        </w:rPr>
        <w:t xml:space="preserve"> and will interconnect with the Electric Reliability Council of Texas</w:t>
      </w:r>
      <w:r>
        <w:rPr>
          <w:rFonts w:ascii="Times New Roman" w:hAnsi="Times New Roman" w:cs="Times New Roman"/>
          <w:sz w:val="24"/>
          <w:szCs w:val="24"/>
        </w:rPr>
        <w:t>, submitt</w:t>
      </w:r>
      <w:r w:rsidR="00663CDD">
        <w:rPr>
          <w:rFonts w:ascii="Times New Roman" w:hAnsi="Times New Roman" w:cs="Times New Roman"/>
          <w:sz w:val="24"/>
          <w:szCs w:val="24"/>
        </w:rPr>
        <w:t>ed</w:t>
      </w:r>
      <w:r>
        <w:rPr>
          <w:rFonts w:ascii="Times New Roman" w:hAnsi="Times New Roman" w:cs="Times New Roman"/>
          <w:sz w:val="24"/>
          <w:szCs w:val="24"/>
        </w:rPr>
        <w:t xml:space="preserve"> its Power Generation Company (PGC) registration application with the Commission in Docket No. </w:t>
      </w:r>
      <w:r w:rsidR="00946792">
        <w:rPr>
          <w:rFonts w:ascii="Times New Roman" w:hAnsi="Times New Roman" w:cs="Times New Roman"/>
          <w:sz w:val="24"/>
          <w:szCs w:val="24"/>
        </w:rPr>
        <w:t>53955</w:t>
      </w:r>
      <w:r>
        <w:rPr>
          <w:rFonts w:ascii="Times New Roman" w:hAnsi="Times New Roman" w:cs="Times New Roman"/>
          <w:sz w:val="24"/>
          <w:szCs w:val="24"/>
        </w:rPr>
        <w:t xml:space="preserve">.  Accordingly, consistent with the requirements of 16 Texas Administrative Code (TAC) § 25.53(c)(2), Lacy Creek </w:t>
      </w:r>
      <w:r w:rsidR="00663CDD">
        <w:rPr>
          <w:rFonts w:ascii="Times New Roman" w:hAnsi="Times New Roman" w:cs="Times New Roman"/>
          <w:sz w:val="24"/>
          <w:szCs w:val="24"/>
        </w:rPr>
        <w:t xml:space="preserve">is </w:t>
      </w:r>
      <w:r w:rsidR="00F43CA9">
        <w:rPr>
          <w:rFonts w:ascii="Times New Roman" w:hAnsi="Times New Roman" w:cs="Times New Roman"/>
          <w:sz w:val="24"/>
          <w:szCs w:val="24"/>
        </w:rPr>
        <w:t xml:space="preserve">concurrently </w:t>
      </w:r>
      <w:r>
        <w:rPr>
          <w:rFonts w:ascii="Times New Roman" w:hAnsi="Times New Roman" w:cs="Times New Roman"/>
          <w:sz w:val="24"/>
          <w:szCs w:val="24"/>
        </w:rPr>
        <w:t xml:space="preserve">submitting its Emergency Operations Plan (EOP) to the Commission and to the Electric Reliability Council of Texas (ERCOT).  </w:t>
      </w:r>
    </w:p>
    <w:p w:rsidR="003B741D" w:rsidP="002C668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3B741D" w:rsidP="002C668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>, and consistent with the filing requirements in 16 TAC § 25.53(c)(1)</w:t>
      </w:r>
      <w:r>
        <w:rPr>
          <w:rFonts w:ascii="Times New Roman" w:hAnsi="Times New Roman" w:cs="Times New Roman"/>
          <w:sz w:val="24"/>
          <w:szCs w:val="24"/>
        </w:rPr>
        <w:t xml:space="preserve"> and 25.53(c)(4)(C), are the following:</w:t>
      </w:r>
    </w:p>
    <w:p w:rsidR="003B741D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>n executive summary of Lacy Creek’s EOP;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4C4E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A confidential version of Lacy Creek’s EOP</w:t>
      </w:r>
      <w:r w:rsidR="009C123A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:rsidR="000F2904" w:rsidRPr="00C24C4E" w:rsidP="000F290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 w:rsidRPr="00C24C4E">
        <w:rPr>
          <w:rFonts w:ascii="Times New Roman" w:hAnsi="Times New Roman" w:cs="Times New Roman"/>
          <w:sz w:val="24"/>
          <w:szCs w:val="24"/>
        </w:rPr>
        <w:t>An affidavit from Lacy Creek’s highest-ranking officer.</w:t>
      </w:r>
    </w:p>
    <w:p w:rsidR="00C24C4E" w:rsidP="000F290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0F2904" w:rsidP="000F290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:rsidR="000F2904" w:rsidP="000F290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  <w:shd w:val="clear" w:color="auto" w:fill="auto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:rsidR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:rsidR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:rsidR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Office</w:t>
      </w:r>
      <w:r>
        <w:rPr>
          <w:rFonts w:ascii="Times New Roman" w:hAnsi="Times New Roman" w:cs="Times New Roman"/>
          <w:sz w:val="24"/>
          <w:szCs w:val="24"/>
        </w:rPr>
        <w:t>:  (</w:t>
      </w:r>
      <w:r>
        <w:rPr>
          <w:rFonts w:ascii="Times New Roman" w:hAnsi="Times New Roman" w:cs="Times New Roman"/>
          <w:sz w:val="24"/>
          <w:szCs w:val="24"/>
        </w:rPr>
        <w:t>512) 236-3141</w:t>
      </w:r>
    </w:p>
    <w:p w:rsidR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r>
        <w:fldChar w:fldCharType="begin"/>
      </w:r>
      <w:r>
        <w:instrText xml:space="preserve"> HYPERLINK "mailto:tracy.c.davis@nexteraenergy.com" </w:instrText>
      </w:r>
      <w:r>
        <w:fldChar w:fldCharType="separate"/>
      </w:r>
      <w:r w:rsidRPr="00172C66">
        <w:rPr>
          <w:rStyle w:val="Hyperlink"/>
          <w:rFonts w:ascii="Times New Roman" w:hAnsi="Times New Roman" w:cs="Times New Roman"/>
          <w:sz w:val="24"/>
          <w:szCs w:val="24"/>
        </w:rPr>
        <w:t>tracy.c.davis@nexteraenergy.com</w:t>
      </w:r>
      <w: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On behalf of Lacy Creek Wind, LLC</w:t>
      </w:r>
    </w:p>
    <w:p w:rsidR="00663CDD" w:rsidP="000F290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0F2904" w:rsidRPr="000F2904" w:rsidP="000F290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</w:p>
    <w:p w:rsidR="003B741D" w:rsidRPr="002C668C" w:rsidP="002C668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75144F01"/>
    <w:multiLevelType w:val="hybridMultilevel"/>
    <w:tmpl w:val="3B98B9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5C3D1-782D-47C2-B25D-BC5037CF9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1</Pages>
  <Words>219</Words>
  <Characters>1233</Characters>
  <Application>Microsoft Office Word</Application>
  <DocSecurity>0</DocSecurity>
  <Lines>10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